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B6" w:rsidRPr="00C63BEA" w:rsidRDefault="00C42CB6" w:rsidP="00C42CB6">
      <w:pPr>
        <w:pStyle w:val="7"/>
        <w:spacing w:before="0" w:after="0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Справка о деятельности</w:t>
      </w:r>
    </w:p>
    <w:p w:rsidR="00C42CB6" w:rsidRPr="00C63BEA" w:rsidRDefault="00C42CB6" w:rsidP="00C42CB6">
      <w:pPr>
        <w:pStyle w:val="7"/>
        <w:spacing w:before="0" w:after="0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C42CB6" w:rsidRPr="00C63BEA" w:rsidRDefault="00C42CB6" w:rsidP="00C42CB6">
      <w:pPr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по надзору за ядерной и радиационной безопасностью</w:t>
      </w:r>
    </w:p>
    <w:p w:rsidR="00C42CB6" w:rsidRPr="00C63BEA" w:rsidRDefault="00C42CB6" w:rsidP="00C42CB6">
      <w:pPr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C42CB6" w:rsidRPr="00C63BEA" w:rsidRDefault="00C42CB6" w:rsidP="00C42CB6">
      <w:pPr>
        <w:ind w:firstLine="709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за 201</w:t>
      </w:r>
      <w:r>
        <w:rPr>
          <w:sz w:val="26"/>
          <w:szCs w:val="26"/>
        </w:rPr>
        <w:t>4</w:t>
      </w:r>
      <w:r w:rsidRPr="00C63BEA">
        <w:rPr>
          <w:sz w:val="26"/>
          <w:szCs w:val="26"/>
        </w:rPr>
        <w:t xml:space="preserve"> год</w:t>
      </w:r>
    </w:p>
    <w:p w:rsidR="004576B0" w:rsidRDefault="004576B0"/>
    <w:p w:rsidR="00C42CB6" w:rsidRDefault="00C42CB6" w:rsidP="00C42CB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</w:t>
      </w:r>
      <w:proofErr w:type="gramEnd"/>
      <w:r>
        <w:rPr>
          <w:sz w:val="28"/>
          <w:szCs w:val="28"/>
        </w:rPr>
        <w:t xml:space="preserve"> надзорной и разрешительной (</w:t>
      </w:r>
      <w:proofErr w:type="gramStart"/>
      <w:r>
        <w:rPr>
          <w:sz w:val="28"/>
          <w:szCs w:val="28"/>
        </w:rPr>
        <w:t>лицензионной</w:t>
      </w:r>
      <w:proofErr w:type="gramEnd"/>
      <w:r>
        <w:rPr>
          <w:sz w:val="28"/>
          <w:szCs w:val="28"/>
        </w:rPr>
        <w:t xml:space="preserve">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C42CB6" w:rsidRDefault="00C42CB6" w:rsidP="00C42CB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проведенного в 2014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  <w:proofErr w:type="gramEnd"/>
    </w:p>
    <w:p w:rsidR="00C42CB6" w:rsidRDefault="00C42CB6" w:rsidP="00C42C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</w:t>
      </w:r>
      <w:proofErr w:type="gramStart"/>
      <w:r>
        <w:rPr>
          <w:sz w:val="28"/>
          <w:szCs w:val="28"/>
        </w:rPr>
        <w:t>проведены расследования и приняты</w:t>
      </w:r>
      <w:proofErr w:type="gramEnd"/>
      <w:r>
        <w:rPr>
          <w:sz w:val="28"/>
          <w:szCs w:val="28"/>
        </w:rPr>
        <w:t xml:space="preserve"> корректирующие меры. </w:t>
      </w:r>
    </w:p>
    <w:p w:rsidR="00C42CB6" w:rsidRDefault="00C42CB6" w:rsidP="00C4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выполнен. </w:t>
      </w:r>
    </w:p>
    <w:p w:rsidR="00C42CB6" w:rsidRPr="00C42CB6" w:rsidRDefault="00C42CB6" w:rsidP="00C42CB6">
      <w:pPr>
        <w:pStyle w:val="7"/>
        <w:spacing w:before="0" w:after="0"/>
        <w:ind w:firstLine="709"/>
        <w:jc w:val="both"/>
        <w:rPr>
          <w:sz w:val="26"/>
          <w:szCs w:val="26"/>
        </w:rPr>
      </w:pPr>
      <w:bookmarkStart w:id="0" w:name="_GoBack"/>
      <w:proofErr w:type="gramStart"/>
      <w:r w:rsidRPr="00C42CB6">
        <w:rPr>
          <w:sz w:val="28"/>
          <w:szCs w:val="28"/>
        </w:rPr>
        <w:t>Выполняя возложенные надзорные фу</w:t>
      </w:r>
      <w:r w:rsidRPr="00C42CB6">
        <w:rPr>
          <w:sz w:val="28"/>
          <w:szCs w:val="28"/>
        </w:rPr>
        <w:t xml:space="preserve">нкции, в 2014 году инспекторами </w:t>
      </w:r>
      <w:bookmarkEnd w:id="0"/>
      <w:r w:rsidRPr="00C42CB6">
        <w:rPr>
          <w:sz w:val="28"/>
          <w:szCs w:val="28"/>
        </w:rPr>
        <w:t>Северо-Европейского межрегионального территориального управления</w:t>
      </w:r>
      <w:r w:rsidRPr="00C42CB6">
        <w:rPr>
          <w:sz w:val="28"/>
          <w:szCs w:val="28"/>
        </w:rPr>
        <w:t xml:space="preserve"> </w:t>
      </w:r>
      <w:r w:rsidRPr="00C42CB6">
        <w:rPr>
          <w:sz w:val="28"/>
          <w:szCs w:val="28"/>
        </w:rPr>
        <w:t>по надзору за ядерной и радиационной безопасностью</w:t>
      </w:r>
      <w:r w:rsidRPr="00C42CB6">
        <w:rPr>
          <w:sz w:val="28"/>
          <w:szCs w:val="28"/>
        </w:rPr>
        <w:t xml:space="preserve"> </w:t>
      </w:r>
      <w:r w:rsidRPr="00C42CB6">
        <w:rPr>
          <w:sz w:val="28"/>
          <w:szCs w:val="28"/>
        </w:rPr>
        <w:t>Федеральной службы по экологическому, технологическому и атомному надзору</w:t>
      </w:r>
      <w:r w:rsidRPr="00C42CB6">
        <w:rPr>
          <w:sz w:val="28"/>
          <w:szCs w:val="28"/>
        </w:rPr>
        <w:t xml:space="preserve"> </w:t>
      </w:r>
      <w:r w:rsidRPr="00C42CB6">
        <w:rPr>
          <w:sz w:val="28"/>
          <w:szCs w:val="28"/>
        </w:rPr>
        <w:t>на поднадзорных предприятиях по всем направлениям надзорной деятельности проведено 1914</w:t>
      </w:r>
      <w:r>
        <w:rPr>
          <w:sz w:val="28"/>
          <w:szCs w:val="28"/>
        </w:rPr>
        <w:t xml:space="preserve"> проверок (инспекции) (в 2013 году -1723), из них плановых – 144 (в 2013-124), остальные проверки – внеплановые, включая контрольные мероприятия и оперативные проверки в рамках</w:t>
      </w:r>
      <w:proofErr w:type="gramEnd"/>
      <w:r>
        <w:rPr>
          <w:sz w:val="28"/>
          <w:szCs w:val="28"/>
        </w:rPr>
        <w:t xml:space="preserve"> постоянного надзора на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использования атомной энергии. Внеплановые  проверки проводились в установленном законодательством порядке. </w:t>
      </w:r>
    </w:p>
    <w:p w:rsidR="00C42CB6" w:rsidRDefault="00C42CB6" w:rsidP="00C4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инспекций в 2014 году выявлено 703 нарушения требований норм и правил в области использования атомной энергии, строительных норм и правил, а также условий действия выданных лицензий. В 2013 году было выявлено 613 нарушений. По результатам </w:t>
      </w:r>
      <w:r>
        <w:rPr>
          <w:sz w:val="28"/>
          <w:szCs w:val="28"/>
        </w:rPr>
        <w:lastRenderedPageBreak/>
        <w:t>инспекций к нарушителям применялись санкции, предусмотренные законодательством.</w:t>
      </w:r>
    </w:p>
    <w:p w:rsidR="00C42CB6" w:rsidRDefault="00C42CB6" w:rsidP="00C4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C42CB6" w:rsidRDefault="00C42CB6" w:rsidP="00C4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оштрафовано:</w:t>
      </w:r>
    </w:p>
    <w:p w:rsidR="00C42CB6" w:rsidRDefault="00C42CB6" w:rsidP="00C42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 (юридических лиц) – 21 на общую сумму 3250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(в 2013 году  - 14, на общую сумму 3000 тыс. руб.), </w:t>
      </w:r>
    </w:p>
    <w:p w:rsidR="00C42CB6" w:rsidRDefault="00C42CB6" w:rsidP="00C42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(физических) лиц  –33 на общую сумму 688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(в 2013 году - 32, на общую сумму   695 тыс. руб.)</w:t>
      </w:r>
    </w:p>
    <w:p w:rsidR="00C42CB6" w:rsidRDefault="00C42CB6" w:rsidP="00C4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предупреждено: 1юридическое лицо (в 2013 году - 2).</w:t>
      </w:r>
    </w:p>
    <w:p w:rsidR="00C42CB6" w:rsidRDefault="00C42CB6" w:rsidP="00C42CB6">
      <w:pPr>
        <w:pStyle w:val="a3"/>
        <w:rPr>
          <w:sz w:val="28"/>
          <w:szCs w:val="28"/>
        </w:rPr>
      </w:pPr>
    </w:p>
    <w:p w:rsidR="00C42CB6" w:rsidRDefault="00C42CB6" w:rsidP="00C42CB6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2014 году выдано 249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лицензий организациям на различные виды деятельности в области использования атомной энергии</w:t>
      </w:r>
      <w:r>
        <w:rPr>
          <w:color w:val="993300"/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рассмотрения комплектов документов отказано в выдаче лицензий 10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организациям, подавшим заявления на получение лицензий.</w:t>
      </w:r>
      <w:r>
        <w:rPr>
          <w:color w:val="9933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Процесс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лицензирования осуществлялся в соответствии с требованиями Административного регламента исполнения Федеральной службой по экологическому, технологическому и атомному надзору государственной функции по лицензированию деятельности в области использования атомной энергии: проводился предварительный контроль документов организации-заявителя, анализ представленных документов, инспекции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  <w:proofErr w:type="gramEnd"/>
    </w:p>
    <w:p w:rsidR="00C42CB6" w:rsidRDefault="00C42CB6" w:rsidP="00C42C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674 разрешения работникам объектов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работ в области использования атомной энергии.</w:t>
      </w:r>
    </w:p>
    <w:p w:rsidR="00C42CB6" w:rsidRDefault="00C42CB6"/>
    <w:sectPr w:rsidR="00C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B6"/>
    <w:rsid w:val="004576B0"/>
    <w:rsid w:val="00C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2C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42CB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42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2C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42CB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42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Титова Галина Николаевна</cp:lastModifiedBy>
  <cp:revision>1</cp:revision>
  <dcterms:created xsi:type="dcterms:W3CDTF">2018-04-10T09:59:00Z</dcterms:created>
  <dcterms:modified xsi:type="dcterms:W3CDTF">2018-04-10T10:02:00Z</dcterms:modified>
</cp:coreProperties>
</file>